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59A" w:rsidRDefault="00C243B7">
      <w:pPr>
        <w:pStyle w:val="BodyText"/>
        <w:spacing w:before="78"/>
        <w:ind w:right="655"/>
        <w:jc w:val="right"/>
      </w:pPr>
      <w:r>
        <w:t xml:space="preserve">Lampiran </w:t>
      </w:r>
      <w:r w:rsidR="00FC5656">
        <w:t>5</w:t>
      </w:r>
    </w:p>
    <w:p w:rsidR="007A159A" w:rsidRDefault="007A159A">
      <w:pPr>
        <w:rPr>
          <w:b/>
          <w:sz w:val="20"/>
        </w:rPr>
      </w:pPr>
    </w:p>
    <w:p w:rsidR="007A159A" w:rsidRPr="00B90711" w:rsidRDefault="00C243B7" w:rsidP="00213134">
      <w:pPr>
        <w:pStyle w:val="BodyText"/>
      </w:pPr>
      <w:r>
        <w:t>Pegawai Untuk Dihubungi</w:t>
      </w:r>
    </w:p>
    <w:p w:rsidR="007A159A" w:rsidRDefault="007A159A">
      <w:pPr>
        <w:spacing w:before="2" w:after="1"/>
        <w:rPr>
          <w:b/>
          <w:sz w:val="28"/>
        </w:rPr>
      </w:pPr>
    </w:p>
    <w:tbl>
      <w:tblPr>
        <w:tblW w:w="980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4138"/>
        <w:gridCol w:w="5103"/>
      </w:tblGrid>
      <w:tr w:rsidR="007A159A" w:rsidTr="00213134">
        <w:trPr>
          <w:trHeight w:val="515"/>
        </w:trPr>
        <w:tc>
          <w:tcPr>
            <w:tcW w:w="567" w:type="dxa"/>
            <w:shd w:val="clear" w:color="auto" w:fill="D9D9D9" w:themeFill="background1" w:themeFillShade="D9"/>
          </w:tcPr>
          <w:p w:rsidR="007A159A" w:rsidRDefault="00C243B7" w:rsidP="004005C5">
            <w:pPr>
              <w:pStyle w:val="TableParagraph"/>
              <w:spacing w:before="60" w:after="60"/>
              <w:ind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Bil.</w:t>
            </w:r>
          </w:p>
        </w:tc>
        <w:tc>
          <w:tcPr>
            <w:tcW w:w="4138" w:type="dxa"/>
            <w:shd w:val="clear" w:color="auto" w:fill="D9D9D9" w:themeFill="background1" w:themeFillShade="D9"/>
          </w:tcPr>
          <w:p w:rsidR="007A159A" w:rsidRDefault="00C243B7" w:rsidP="00213134">
            <w:pPr>
              <w:pStyle w:val="TableParagraph"/>
              <w:spacing w:before="60" w:after="60"/>
              <w:ind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Perkara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:rsidR="007A159A" w:rsidRDefault="00C243B7" w:rsidP="00213134">
            <w:pPr>
              <w:pStyle w:val="TableParagraph"/>
              <w:spacing w:before="60" w:after="60"/>
              <w:ind w:lef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 / No. Telefon</w:t>
            </w:r>
          </w:p>
        </w:tc>
      </w:tr>
      <w:tr w:rsidR="007A159A" w:rsidTr="00213134">
        <w:trPr>
          <w:trHeight w:val="875"/>
        </w:trPr>
        <w:tc>
          <w:tcPr>
            <w:tcW w:w="567" w:type="dxa"/>
          </w:tcPr>
          <w:p w:rsidR="007A159A" w:rsidRDefault="00C243B7" w:rsidP="004005C5">
            <w:pPr>
              <w:pStyle w:val="TableParagraph"/>
              <w:spacing w:before="60" w:after="60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38" w:type="dxa"/>
          </w:tcPr>
          <w:p w:rsidR="007A159A" w:rsidRDefault="00C243B7" w:rsidP="00213134">
            <w:pPr>
              <w:pStyle w:val="TableParagraph"/>
              <w:spacing w:before="60" w:after="60" w:line="276" w:lineRule="auto"/>
              <w:ind w:left="108" w:right="22"/>
              <w:rPr>
                <w:sz w:val="24"/>
              </w:rPr>
            </w:pPr>
            <w:r>
              <w:rPr>
                <w:sz w:val="24"/>
              </w:rPr>
              <w:t>Pengesahan Baki Wang Tunai</w:t>
            </w:r>
            <w:r w:rsidR="00D73265">
              <w:rPr>
                <w:sz w:val="24"/>
              </w:rPr>
              <w:t xml:space="preserve">, ABT </w:t>
            </w:r>
            <w:r w:rsidR="000771E9" w:rsidRPr="000771E9">
              <w:rPr>
                <w:sz w:val="24"/>
              </w:rPr>
              <w:t>Jabatan Kastam DiRaja</w:t>
            </w:r>
            <w:r w:rsidR="00D73265" w:rsidRPr="000771E9">
              <w:rPr>
                <w:sz w:val="24"/>
              </w:rPr>
              <w:t xml:space="preserve"> </w:t>
            </w:r>
            <w:r w:rsidR="00D73265">
              <w:rPr>
                <w:sz w:val="24"/>
              </w:rPr>
              <w:t>dan Pembayaran Balik Cukai</w:t>
            </w:r>
          </w:p>
        </w:tc>
        <w:tc>
          <w:tcPr>
            <w:tcW w:w="5103" w:type="dxa"/>
          </w:tcPr>
          <w:p w:rsidR="00C76831" w:rsidRDefault="00C243B7" w:rsidP="004005C5">
            <w:pPr>
              <w:pStyle w:val="TableParagraph"/>
              <w:spacing w:before="60" w:after="60" w:line="276" w:lineRule="auto"/>
              <w:ind w:left="108" w:right="142"/>
              <w:rPr>
                <w:sz w:val="24"/>
              </w:rPr>
            </w:pPr>
            <w:r>
              <w:rPr>
                <w:sz w:val="24"/>
              </w:rPr>
              <w:t xml:space="preserve">Unit Pengurusan Wang Tunai </w:t>
            </w:r>
            <w:r w:rsidR="00C76831">
              <w:rPr>
                <w:sz w:val="24"/>
              </w:rPr>
              <w:t xml:space="preserve"> </w:t>
            </w:r>
          </w:p>
          <w:p w:rsidR="007A159A" w:rsidRDefault="00C243B7" w:rsidP="004005C5">
            <w:pPr>
              <w:pStyle w:val="TableParagraph"/>
              <w:spacing w:before="60" w:after="60" w:line="276" w:lineRule="auto"/>
              <w:ind w:left="108" w:right="142"/>
              <w:rPr>
                <w:sz w:val="24"/>
              </w:rPr>
            </w:pPr>
            <w:r>
              <w:rPr>
                <w:sz w:val="24"/>
              </w:rPr>
              <w:t>8882 1598 / 1608 / 1599</w:t>
            </w:r>
          </w:p>
        </w:tc>
      </w:tr>
      <w:tr w:rsidR="007A159A" w:rsidTr="00213134">
        <w:trPr>
          <w:trHeight w:val="527"/>
        </w:trPr>
        <w:tc>
          <w:tcPr>
            <w:tcW w:w="567" w:type="dxa"/>
          </w:tcPr>
          <w:p w:rsidR="007A159A" w:rsidRDefault="00C243B7" w:rsidP="004005C5">
            <w:pPr>
              <w:pStyle w:val="TableParagraph"/>
              <w:spacing w:before="60" w:after="60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38" w:type="dxa"/>
          </w:tcPr>
          <w:p w:rsidR="007A159A" w:rsidRDefault="00C243B7" w:rsidP="00213134">
            <w:pPr>
              <w:pStyle w:val="TableParagraph"/>
              <w:spacing w:before="60" w:after="60" w:line="276" w:lineRule="auto"/>
              <w:ind w:left="108" w:right="22"/>
              <w:rPr>
                <w:sz w:val="24"/>
              </w:rPr>
            </w:pPr>
            <w:r>
              <w:rPr>
                <w:sz w:val="24"/>
              </w:rPr>
              <w:t>Pengesahan Baki Panjar</w:t>
            </w:r>
          </w:p>
        </w:tc>
        <w:tc>
          <w:tcPr>
            <w:tcW w:w="5103" w:type="dxa"/>
          </w:tcPr>
          <w:p w:rsidR="007A159A" w:rsidRDefault="00C243B7" w:rsidP="004005C5">
            <w:pPr>
              <w:pStyle w:val="TableParagraph"/>
              <w:spacing w:before="60" w:after="60"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Unit Pengurusan Akaun Panjar</w:t>
            </w:r>
          </w:p>
          <w:p w:rsidR="007A159A" w:rsidRDefault="00C243B7" w:rsidP="004005C5">
            <w:pPr>
              <w:pStyle w:val="TableParagraph"/>
              <w:spacing w:before="60" w:after="60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8882 1564 / </w:t>
            </w:r>
            <w:r w:rsidR="001B17B6">
              <w:rPr>
                <w:sz w:val="24"/>
              </w:rPr>
              <w:t>1</w:t>
            </w:r>
            <w:r>
              <w:rPr>
                <w:sz w:val="24"/>
              </w:rPr>
              <w:t>637 / 1602 / 1550 / 1636 / 1</w:t>
            </w:r>
            <w:r w:rsidR="00500A9A">
              <w:rPr>
                <w:sz w:val="24"/>
              </w:rPr>
              <w:t>497</w:t>
            </w:r>
          </w:p>
        </w:tc>
      </w:tr>
      <w:tr w:rsidR="00C76831" w:rsidTr="00213134">
        <w:trPr>
          <w:trHeight w:val="873"/>
        </w:trPr>
        <w:tc>
          <w:tcPr>
            <w:tcW w:w="567" w:type="dxa"/>
          </w:tcPr>
          <w:p w:rsidR="00C76831" w:rsidRDefault="001041B9" w:rsidP="004005C5">
            <w:pPr>
              <w:pStyle w:val="TableParagraph"/>
              <w:spacing w:before="60" w:after="60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38" w:type="dxa"/>
          </w:tcPr>
          <w:p w:rsidR="00C76831" w:rsidRDefault="00C76831" w:rsidP="00213134">
            <w:pPr>
              <w:pStyle w:val="TableParagraph"/>
              <w:spacing w:before="60" w:after="60" w:line="276" w:lineRule="auto"/>
              <w:ind w:left="108" w:right="22"/>
              <w:rPr>
                <w:sz w:val="24"/>
              </w:rPr>
            </w:pPr>
            <w:r>
              <w:rPr>
                <w:sz w:val="24"/>
              </w:rPr>
              <w:t>Pengesahan Deposit Jangka Pendek/Panjang</w:t>
            </w:r>
            <w:r w:rsidR="001B17B6">
              <w:rPr>
                <w:sz w:val="24"/>
              </w:rPr>
              <w:t xml:space="preserve"> dan Aset Kewangan</w:t>
            </w:r>
          </w:p>
        </w:tc>
        <w:tc>
          <w:tcPr>
            <w:tcW w:w="5103" w:type="dxa"/>
          </w:tcPr>
          <w:p w:rsidR="00C76831" w:rsidRDefault="00C76831" w:rsidP="004005C5">
            <w:pPr>
              <w:pStyle w:val="TableParagraph"/>
              <w:spacing w:before="60" w:after="60"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Unit Pengurusan Pelaburan &amp; Ekuiti</w:t>
            </w:r>
          </w:p>
          <w:p w:rsidR="00C76831" w:rsidRDefault="001B17B6" w:rsidP="004005C5">
            <w:pPr>
              <w:pStyle w:val="TableParagraph"/>
              <w:spacing w:before="60" w:after="60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8882 </w:t>
            </w:r>
            <w:r w:rsidR="005A05C9">
              <w:rPr>
                <w:sz w:val="24"/>
              </w:rPr>
              <w:t xml:space="preserve">1327/ </w:t>
            </w:r>
            <w:r>
              <w:rPr>
                <w:sz w:val="24"/>
              </w:rPr>
              <w:t>1454 / 1565</w:t>
            </w:r>
          </w:p>
        </w:tc>
      </w:tr>
      <w:tr w:rsidR="007A159A" w:rsidTr="00213134">
        <w:trPr>
          <w:trHeight w:val="1192"/>
        </w:trPr>
        <w:tc>
          <w:tcPr>
            <w:tcW w:w="567" w:type="dxa"/>
          </w:tcPr>
          <w:p w:rsidR="007A159A" w:rsidRDefault="001041B9" w:rsidP="004005C5">
            <w:pPr>
              <w:pStyle w:val="TableParagraph"/>
              <w:spacing w:before="60" w:after="60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C243B7">
              <w:rPr>
                <w:sz w:val="24"/>
              </w:rPr>
              <w:t>.</w:t>
            </w:r>
          </w:p>
        </w:tc>
        <w:tc>
          <w:tcPr>
            <w:tcW w:w="4138" w:type="dxa"/>
          </w:tcPr>
          <w:p w:rsidR="007A159A" w:rsidRDefault="007A5E58" w:rsidP="005A05C9">
            <w:pPr>
              <w:pStyle w:val="TableParagraph"/>
              <w:spacing w:before="60" w:after="60" w:line="276" w:lineRule="auto"/>
              <w:ind w:left="108" w:right="22"/>
              <w:rPr>
                <w:sz w:val="24"/>
              </w:rPr>
            </w:pPr>
            <w:r>
              <w:rPr>
                <w:sz w:val="24"/>
              </w:rPr>
              <w:t xml:space="preserve">Pengesahan Baki </w:t>
            </w:r>
            <w:r w:rsidR="00C243B7">
              <w:rPr>
                <w:sz w:val="24"/>
              </w:rPr>
              <w:t xml:space="preserve">Akaun Penyelesaian </w:t>
            </w:r>
            <w:r w:rsidR="00C76831">
              <w:rPr>
                <w:sz w:val="24"/>
              </w:rPr>
              <w:t>Akaun Amanah</w:t>
            </w:r>
            <w:r w:rsidR="00D73265">
              <w:rPr>
                <w:sz w:val="24"/>
              </w:rPr>
              <w:t xml:space="preserve"> dan ABT Kumpulan Wang Amanah</w:t>
            </w:r>
          </w:p>
        </w:tc>
        <w:tc>
          <w:tcPr>
            <w:tcW w:w="5103" w:type="dxa"/>
          </w:tcPr>
          <w:p w:rsidR="00C76831" w:rsidRDefault="00C76831" w:rsidP="004005C5">
            <w:pPr>
              <w:pStyle w:val="TableParagraph"/>
              <w:spacing w:before="60" w:after="60"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Unit Pengurusan Akaun </w:t>
            </w:r>
            <w:r w:rsidR="00C243B7">
              <w:rPr>
                <w:sz w:val="24"/>
              </w:rPr>
              <w:t xml:space="preserve">Amanah </w:t>
            </w:r>
          </w:p>
          <w:p w:rsidR="007A159A" w:rsidRDefault="00C243B7" w:rsidP="005A05C9">
            <w:pPr>
              <w:pStyle w:val="TableParagraph"/>
              <w:spacing w:before="60" w:after="60"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8882 1542 / 1543 / 15</w:t>
            </w:r>
            <w:r w:rsidR="005A05C9">
              <w:rPr>
                <w:sz w:val="24"/>
              </w:rPr>
              <w:t>06</w:t>
            </w:r>
            <w:r>
              <w:rPr>
                <w:sz w:val="24"/>
              </w:rPr>
              <w:t xml:space="preserve"> / 1501</w:t>
            </w:r>
          </w:p>
        </w:tc>
      </w:tr>
      <w:tr w:rsidR="007A159A" w:rsidTr="00213134">
        <w:trPr>
          <w:trHeight w:val="875"/>
        </w:trPr>
        <w:tc>
          <w:tcPr>
            <w:tcW w:w="567" w:type="dxa"/>
          </w:tcPr>
          <w:p w:rsidR="007A159A" w:rsidRDefault="001041B9" w:rsidP="004005C5">
            <w:pPr>
              <w:pStyle w:val="TableParagraph"/>
              <w:spacing w:before="60" w:after="60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C243B7">
              <w:rPr>
                <w:sz w:val="24"/>
              </w:rPr>
              <w:t>.</w:t>
            </w:r>
          </w:p>
        </w:tc>
        <w:tc>
          <w:tcPr>
            <w:tcW w:w="4138" w:type="dxa"/>
          </w:tcPr>
          <w:p w:rsidR="007A159A" w:rsidRDefault="00C243B7" w:rsidP="00213134">
            <w:pPr>
              <w:pStyle w:val="TableParagraph"/>
              <w:spacing w:before="60" w:after="60" w:line="276" w:lineRule="auto"/>
              <w:ind w:left="108" w:right="22"/>
              <w:rPr>
                <w:sz w:val="24"/>
              </w:rPr>
            </w:pPr>
            <w:r>
              <w:rPr>
                <w:sz w:val="24"/>
              </w:rPr>
              <w:t xml:space="preserve">Pengesahan Baki </w:t>
            </w:r>
            <w:r w:rsidR="00C76831">
              <w:rPr>
                <w:sz w:val="24"/>
              </w:rPr>
              <w:t>Wang Pendahuluan Kontraktor, Deposit Bayaran</w:t>
            </w:r>
            <w:r w:rsidR="00DC6538">
              <w:rPr>
                <w:sz w:val="24"/>
              </w:rPr>
              <w:t xml:space="preserve"> </w:t>
            </w:r>
            <w:r w:rsidR="00C76831">
              <w:rPr>
                <w:sz w:val="24"/>
              </w:rPr>
              <w:t xml:space="preserve">dan </w:t>
            </w:r>
            <w:r>
              <w:rPr>
                <w:sz w:val="24"/>
              </w:rPr>
              <w:t>Akaun Deposit</w:t>
            </w:r>
          </w:p>
        </w:tc>
        <w:tc>
          <w:tcPr>
            <w:tcW w:w="5103" w:type="dxa"/>
          </w:tcPr>
          <w:p w:rsidR="001B17B6" w:rsidRDefault="00C243B7" w:rsidP="004005C5">
            <w:pPr>
              <w:pStyle w:val="TableParagraph"/>
              <w:spacing w:before="60" w:after="60" w:line="276" w:lineRule="auto"/>
              <w:ind w:left="105" w:right="142"/>
              <w:rPr>
                <w:sz w:val="24"/>
              </w:rPr>
            </w:pPr>
            <w:r>
              <w:rPr>
                <w:sz w:val="24"/>
              </w:rPr>
              <w:t xml:space="preserve">Unit Pengurusan Akaun Deposit </w:t>
            </w:r>
          </w:p>
          <w:p w:rsidR="007A159A" w:rsidRDefault="00C243B7" w:rsidP="004005C5">
            <w:pPr>
              <w:pStyle w:val="TableParagraph"/>
              <w:spacing w:before="60" w:after="60" w:line="276" w:lineRule="auto"/>
              <w:ind w:left="108" w:right="142"/>
              <w:rPr>
                <w:sz w:val="24"/>
              </w:rPr>
            </w:pPr>
            <w:r>
              <w:rPr>
                <w:sz w:val="24"/>
              </w:rPr>
              <w:t xml:space="preserve">8882 </w:t>
            </w:r>
            <w:r w:rsidR="00C00877">
              <w:rPr>
                <w:sz w:val="24"/>
              </w:rPr>
              <w:t xml:space="preserve">1496/ 1677/ </w:t>
            </w:r>
            <w:r>
              <w:rPr>
                <w:sz w:val="24"/>
              </w:rPr>
              <w:t>1569 / 1573</w:t>
            </w:r>
          </w:p>
        </w:tc>
      </w:tr>
      <w:tr w:rsidR="00C76831" w:rsidTr="00213134">
        <w:trPr>
          <w:trHeight w:val="1525"/>
        </w:trPr>
        <w:tc>
          <w:tcPr>
            <w:tcW w:w="567" w:type="dxa"/>
          </w:tcPr>
          <w:p w:rsidR="00C76831" w:rsidRDefault="001041B9" w:rsidP="004005C5">
            <w:pPr>
              <w:pStyle w:val="TableParagraph"/>
              <w:spacing w:before="60" w:after="60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38" w:type="dxa"/>
          </w:tcPr>
          <w:p w:rsidR="00C76831" w:rsidRPr="004005C5" w:rsidRDefault="00C76831" w:rsidP="00213134">
            <w:pPr>
              <w:pStyle w:val="TableParagraph"/>
              <w:spacing w:before="60" w:after="60" w:line="276" w:lineRule="auto"/>
              <w:ind w:left="108" w:right="22"/>
              <w:rPr>
                <w:sz w:val="24"/>
              </w:rPr>
            </w:pPr>
            <w:r w:rsidRPr="004005C5">
              <w:rPr>
                <w:sz w:val="24"/>
              </w:rPr>
              <w:t>Pengesahan Baki Aset Bukan Kewangan, Inventori, Perbelanjaan Terdahulu Aset, Aset Belum Bayar dan Akaun Belum Bayar GRN/FRN Transit Aset</w:t>
            </w:r>
          </w:p>
        </w:tc>
        <w:tc>
          <w:tcPr>
            <w:tcW w:w="5103" w:type="dxa"/>
          </w:tcPr>
          <w:p w:rsidR="00C76831" w:rsidRDefault="00C76831" w:rsidP="004005C5">
            <w:pPr>
              <w:pStyle w:val="TableParagraph"/>
              <w:spacing w:before="60" w:after="60" w:line="276" w:lineRule="auto"/>
              <w:ind w:left="105" w:right="142"/>
              <w:rPr>
                <w:sz w:val="24"/>
              </w:rPr>
            </w:pPr>
            <w:r>
              <w:rPr>
                <w:sz w:val="24"/>
              </w:rPr>
              <w:t xml:space="preserve">Unit </w:t>
            </w:r>
            <w:r w:rsidR="001B17B6">
              <w:rPr>
                <w:sz w:val="24"/>
              </w:rPr>
              <w:t>Perakaunan Aset &amp; Inventori Persekutuan</w:t>
            </w:r>
          </w:p>
          <w:p w:rsidR="001B17B6" w:rsidRDefault="004005C5" w:rsidP="004005C5">
            <w:pPr>
              <w:pStyle w:val="TableParagraph"/>
              <w:spacing w:before="60" w:after="60" w:line="276" w:lineRule="auto"/>
              <w:ind w:left="105" w:right="142"/>
              <w:rPr>
                <w:sz w:val="24"/>
              </w:rPr>
            </w:pPr>
            <w:r>
              <w:rPr>
                <w:sz w:val="24"/>
              </w:rPr>
              <w:t xml:space="preserve">8882 </w:t>
            </w:r>
            <w:r w:rsidR="00C00877">
              <w:rPr>
                <w:sz w:val="24"/>
              </w:rPr>
              <w:t xml:space="preserve">1544/ </w:t>
            </w:r>
            <w:r>
              <w:rPr>
                <w:sz w:val="24"/>
              </w:rPr>
              <w:t>1597 / 1646</w:t>
            </w:r>
            <w:r w:rsidR="00C00877">
              <w:rPr>
                <w:sz w:val="24"/>
              </w:rPr>
              <w:t>/ 1535</w:t>
            </w:r>
            <w:bookmarkStart w:id="0" w:name="_GoBack"/>
            <w:bookmarkEnd w:id="0"/>
          </w:p>
        </w:tc>
      </w:tr>
      <w:tr w:rsidR="007A159A" w:rsidTr="00213134">
        <w:trPr>
          <w:trHeight w:val="798"/>
        </w:trPr>
        <w:tc>
          <w:tcPr>
            <w:tcW w:w="567" w:type="dxa"/>
          </w:tcPr>
          <w:p w:rsidR="007A159A" w:rsidRDefault="001041B9" w:rsidP="004005C5">
            <w:pPr>
              <w:pStyle w:val="TableParagraph"/>
              <w:spacing w:before="60" w:after="60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C243B7">
              <w:rPr>
                <w:sz w:val="24"/>
              </w:rPr>
              <w:t>.</w:t>
            </w:r>
          </w:p>
        </w:tc>
        <w:tc>
          <w:tcPr>
            <w:tcW w:w="4138" w:type="dxa"/>
          </w:tcPr>
          <w:p w:rsidR="007A159A" w:rsidRPr="004005C5" w:rsidRDefault="00C243B7" w:rsidP="00213134">
            <w:pPr>
              <w:pStyle w:val="TableParagraph"/>
              <w:spacing w:before="60" w:after="60" w:line="276" w:lineRule="auto"/>
              <w:ind w:left="108" w:right="22"/>
              <w:rPr>
                <w:sz w:val="24"/>
              </w:rPr>
            </w:pPr>
            <w:r w:rsidRPr="004005C5">
              <w:rPr>
                <w:sz w:val="24"/>
              </w:rPr>
              <w:t>Pengesahan Baki Pinjaman Kenderaan/ Komputer dan Pendahuluan Pegawai Awam</w:t>
            </w:r>
          </w:p>
        </w:tc>
        <w:tc>
          <w:tcPr>
            <w:tcW w:w="5103" w:type="dxa"/>
          </w:tcPr>
          <w:p w:rsidR="007A159A" w:rsidRDefault="00C243B7" w:rsidP="004005C5">
            <w:pPr>
              <w:pStyle w:val="TableParagraph"/>
              <w:spacing w:before="60" w:after="60" w:line="276" w:lineRule="auto"/>
              <w:ind w:left="105" w:right="117"/>
              <w:rPr>
                <w:sz w:val="24"/>
              </w:rPr>
            </w:pPr>
            <w:r>
              <w:rPr>
                <w:sz w:val="24"/>
              </w:rPr>
              <w:t>Unit Pe</w:t>
            </w:r>
            <w:r w:rsidR="007A5E58">
              <w:rPr>
                <w:sz w:val="24"/>
              </w:rPr>
              <w:t xml:space="preserve">ngurusan Pinjaman &amp; Pendahuluan </w:t>
            </w:r>
            <w:r>
              <w:rPr>
                <w:sz w:val="24"/>
              </w:rPr>
              <w:t>8882 1563 / 1524 / 1537 / 1532</w:t>
            </w:r>
          </w:p>
        </w:tc>
      </w:tr>
      <w:tr w:rsidR="00C76831" w:rsidTr="00213134">
        <w:trPr>
          <w:trHeight w:val="589"/>
        </w:trPr>
        <w:tc>
          <w:tcPr>
            <w:tcW w:w="567" w:type="dxa"/>
          </w:tcPr>
          <w:p w:rsidR="00C76831" w:rsidRDefault="001041B9" w:rsidP="004005C5">
            <w:pPr>
              <w:pStyle w:val="TableParagraph"/>
              <w:spacing w:before="60" w:after="60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38" w:type="dxa"/>
          </w:tcPr>
          <w:p w:rsidR="00C76831" w:rsidRPr="004005C5" w:rsidRDefault="005A05C9" w:rsidP="00213134">
            <w:pPr>
              <w:pStyle w:val="TableParagraph"/>
              <w:spacing w:before="60" w:after="60" w:line="276" w:lineRule="auto"/>
              <w:ind w:left="108" w:right="22"/>
              <w:rPr>
                <w:sz w:val="24"/>
              </w:rPr>
            </w:pPr>
            <w:r>
              <w:rPr>
                <w:sz w:val="24"/>
              </w:rPr>
              <w:t xml:space="preserve">Cukai Belum Bayar, </w:t>
            </w:r>
            <w:r w:rsidR="00C76831" w:rsidRPr="004005C5">
              <w:rPr>
                <w:sz w:val="24"/>
              </w:rPr>
              <w:t xml:space="preserve">Pengesahan Baki Komitmen </w:t>
            </w:r>
            <w:r w:rsidR="00213134">
              <w:rPr>
                <w:sz w:val="24"/>
              </w:rPr>
              <w:t>K</w:t>
            </w:r>
            <w:r w:rsidR="00C76831" w:rsidRPr="004005C5">
              <w:rPr>
                <w:sz w:val="24"/>
              </w:rPr>
              <w:t>ewangan</w:t>
            </w:r>
            <w:r w:rsidR="00D73265">
              <w:rPr>
                <w:sz w:val="24"/>
              </w:rPr>
              <w:t>, Komitmen Pajakan Kewangan</w:t>
            </w:r>
            <w:r>
              <w:rPr>
                <w:sz w:val="24"/>
              </w:rPr>
              <w:t xml:space="preserve"> </w:t>
            </w:r>
            <w:r w:rsidR="004005C5">
              <w:rPr>
                <w:sz w:val="24"/>
              </w:rPr>
              <w:t xml:space="preserve"> dan Pendapatan Tertunda </w:t>
            </w:r>
          </w:p>
        </w:tc>
        <w:tc>
          <w:tcPr>
            <w:tcW w:w="5103" w:type="dxa"/>
          </w:tcPr>
          <w:p w:rsidR="00C76831" w:rsidRDefault="00C76831" w:rsidP="005A05C9">
            <w:pPr>
              <w:pStyle w:val="TableParagraph"/>
              <w:spacing w:before="60" w:after="60" w:line="276" w:lineRule="auto"/>
              <w:ind w:left="105" w:right="851"/>
              <w:rPr>
                <w:sz w:val="24"/>
              </w:rPr>
            </w:pPr>
            <w:r>
              <w:rPr>
                <w:sz w:val="24"/>
              </w:rPr>
              <w:t xml:space="preserve">Unit Pengurusan Hutang Persekutuan 8882 </w:t>
            </w:r>
            <w:r w:rsidR="005A05C9">
              <w:rPr>
                <w:sz w:val="24"/>
              </w:rPr>
              <w:t xml:space="preserve">1526/ </w:t>
            </w:r>
            <w:r w:rsidR="004005C5">
              <w:rPr>
                <w:sz w:val="24"/>
              </w:rPr>
              <w:t>15</w:t>
            </w:r>
            <w:r w:rsidR="005A05C9">
              <w:rPr>
                <w:sz w:val="24"/>
              </w:rPr>
              <w:t>24</w:t>
            </w:r>
            <w:r w:rsidR="00994D65">
              <w:rPr>
                <w:sz w:val="24"/>
              </w:rPr>
              <w:t xml:space="preserve"> </w:t>
            </w:r>
            <w:r w:rsidR="004005C5">
              <w:rPr>
                <w:sz w:val="24"/>
              </w:rPr>
              <w:t xml:space="preserve">/ </w:t>
            </w:r>
            <w:r w:rsidR="005A05C9">
              <w:rPr>
                <w:sz w:val="24"/>
              </w:rPr>
              <w:t>1590</w:t>
            </w:r>
          </w:p>
        </w:tc>
      </w:tr>
      <w:tr w:rsidR="00C76831" w:rsidTr="00213134">
        <w:trPr>
          <w:trHeight w:val="529"/>
        </w:trPr>
        <w:tc>
          <w:tcPr>
            <w:tcW w:w="567" w:type="dxa"/>
          </w:tcPr>
          <w:p w:rsidR="00C76831" w:rsidRDefault="001041B9" w:rsidP="004005C5">
            <w:pPr>
              <w:pStyle w:val="TableParagraph"/>
              <w:spacing w:before="60" w:after="60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C76831">
              <w:rPr>
                <w:sz w:val="24"/>
              </w:rPr>
              <w:t>.</w:t>
            </w:r>
          </w:p>
        </w:tc>
        <w:tc>
          <w:tcPr>
            <w:tcW w:w="4138" w:type="dxa"/>
          </w:tcPr>
          <w:p w:rsidR="00C76831" w:rsidRPr="004005C5" w:rsidRDefault="00C76831" w:rsidP="00213134">
            <w:pPr>
              <w:pStyle w:val="TableParagraph"/>
              <w:spacing w:before="60" w:after="60" w:line="276" w:lineRule="auto"/>
              <w:ind w:left="108" w:right="22"/>
              <w:rPr>
                <w:sz w:val="24"/>
              </w:rPr>
            </w:pPr>
            <w:r w:rsidRPr="004005C5">
              <w:rPr>
                <w:sz w:val="24"/>
              </w:rPr>
              <w:t xml:space="preserve">Pengesahan </w:t>
            </w:r>
            <w:r w:rsidR="00DC0AF4">
              <w:rPr>
                <w:sz w:val="24"/>
              </w:rPr>
              <w:t xml:space="preserve">Akaun </w:t>
            </w:r>
            <w:r w:rsidRPr="004005C5">
              <w:rPr>
                <w:sz w:val="24"/>
              </w:rPr>
              <w:t>Hasil</w:t>
            </w:r>
            <w:r w:rsidR="005F29BA">
              <w:rPr>
                <w:sz w:val="24"/>
              </w:rPr>
              <w:t xml:space="preserve">, </w:t>
            </w:r>
            <w:r w:rsidR="000771E9">
              <w:rPr>
                <w:sz w:val="24"/>
              </w:rPr>
              <w:t>Terimaan Tak Ditunai,</w:t>
            </w:r>
            <w:r w:rsidR="000771E9" w:rsidRPr="00DC6310">
              <w:rPr>
                <w:color w:val="FF0000"/>
                <w:sz w:val="24"/>
              </w:rPr>
              <w:t xml:space="preserve"> </w:t>
            </w:r>
            <w:r w:rsidR="004005C5">
              <w:rPr>
                <w:sz w:val="24"/>
              </w:rPr>
              <w:t>ABT</w:t>
            </w:r>
            <w:r w:rsidR="005F29BA">
              <w:rPr>
                <w:sz w:val="24"/>
              </w:rPr>
              <w:t xml:space="preserve"> </w:t>
            </w:r>
            <w:r w:rsidR="005F29BA" w:rsidRPr="00383862">
              <w:rPr>
                <w:i/>
                <w:sz w:val="24"/>
              </w:rPr>
              <w:t>Ongoing Receivables</w:t>
            </w:r>
            <w:r w:rsidR="00142EBD">
              <w:rPr>
                <w:sz w:val="24"/>
              </w:rPr>
              <w:t xml:space="preserve"> </w:t>
            </w:r>
            <w:r w:rsidR="00D73265">
              <w:rPr>
                <w:sz w:val="24"/>
              </w:rPr>
              <w:t>dan Pendapatan Terdahulu</w:t>
            </w:r>
          </w:p>
        </w:tc>
        <w:tc>
          <w:tcPr>
            <w:tcW w:w="5103" w:type="dxa"/>
          </w:tcPr>
          <w:p w:rsidR="00C76831" w:rsidRDefault="00C76831" w:rsidP="004005C5">
            <w:pPr>
              <w:pStyle w:val="TableParagraph"/>
              <w:spacing w:before="60" w:after="60" w:line="276" w:lineRule="auto"/>
              <w:ind w:left="105" w:right="142"/>
              <w:rPr>
                <w:sz w:val="24"/>
              </w:rPr>
            </w:pPr>
            <w:r>
              <w:rPr>
                <w:sz w:val="24"/>
              </w:rPr>
              <w:t xml:space="preserve">Unit Pengurusan Maklumat Persekutuan 8882 </w:t>
            </w:r>
            <w:r w:rsidR="001B1FC2">
              <w:rPr>
                <w:sz w:val="24"/>
              </w:rPr>
              <w:t xml:space="preserve">1648 / 1639 / </w:t>
            </w:r>
            <w:r>
              <w:rPr>
                <w:sz w:val="24"/>
              </w:rPr>
              <w:t>1512 / 1515 / 1520</w:t>
            </w:r>
          </w:p>
        </w:tc>
      </w:tr>
      <w:tr w:rsidR="00C76831" w:rsidTr="00213134">
        <w:trPr>
          <w:trHeight w:val="752"/>
        </w:trPr>
        <w:tc>
          <w:tcPr>
            <w:tcW w:w="567" w:type="dxa"/>
          </w:tcPr>
          <w:p w:rsidR="00C76831" w:rsidRDefault="001041B9" w:rsidP="004005C5">
            <w:pPr>
              <w:pStyle w:val="TableParagraph"/>
              <w:spacing w:before="60" w:after="60"/>
              <w:ind w:right="7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C76831">
              <w:rPr>
                <w:sz w:val="24"/>
              </w:rPr>
              <w:t>.</w:t>
            </w:r>
          </w:p>
        </w:tc>
        <w:tc>
          <w:tcPr>
            <w:tcW w:w="4138" w:type="dxa"/>
          </w:tcPr>
          <w:p w:rsidR="00C76831" w:rsidRDefault="00C76831" w:rsidP="00213134">
            <w:pPr>
              <w:pStyle w:val="TableParagraph"/>
              <w:spacing w:before="60" w:after="60" w:line="276" w:lineRule="auto"/>
              <w:ind w:left="108" w:right="22"/>
              <w:rPr>
                <w:sz w:val="24"/>
              </w:rPr>
            </w:pPr>
            <w:r>
              <w:rPr>
                <w:sz w:val="24"/>
              </w:rPr>
              <w:t>Pengesahan Perbelanjaan</w:t>
            </w:r>
            <w:r w:rsidR="00D73265">
              <w:rPr>
                <w:sz w:val="24"/>
              </w:rPr>
              <w:t>, Terhutang Daripada/(Kepada) dan AKB (</w:t>
            </w:r>
            <w:r w:rsidR="00D73265" w:rsidRPr="00D73265">
              <w:rPr>
                <w:i/>
                <w:sz w:val="24"/>
              </w:rPr>
              <w:t>Ongoing Payables</w:t>
            </w:r>
            <w:r w:rsidR="00D73265">
              <w:rPr>
                <w:sz w:val="24"/>
              </w:rPr>
              <w:t>)</w:t>
            </w:r>
          </w:p>
        </w:tc>
        <w:tc>
          <w:tcPr>
            <w:tcW w:w="5103" w:type="dxa"/>
          </w:tcPr>
          <w:p w:rsidR="005A05C9" w:rsidRDefault="00C76831" w:rsidP="005A05C9">
            <w:pPr>
              <w:pStyle w:val="TableParagraph"/>
              <w:spacing w:before="60" w:after="60" w:line="276" w:lineRule="auto"/>
              <w:ind w:left="105" w:right="169"/>
              <w:rPr>
                <w:sz w:val="24"/>
              </w:rPr>
            </w:pPr>
            <w:r>
              <w:rPr>
                <w:sz w:val="24"/>
              </w:rPr>
              <w:t xml:space="preserve">Unit Operasi Akaun Persekutuan </w:t>
            </w:r>
          </w:p>
          <w:p w:rsidR="00C76831" w:rsidRDefault="00C76831" w:rsidP="005A05C9">
            <w:pPr>
              <w:pStyle w:val="TableParagraph"/>
              <w:spacing w:before="60" w:after="60" w:line="276" w:lineRule="auto"/>
              <w:ind w:left="105" w:right="169"/>
              <w:rPr>
                <w:sz w:val="24"/>
              </w:rPr>
            </w:pPr>
            <w:r>
              <w:rPr>
                <w:sz w:val="24"/>
              </w:rPr>
              <w:t xml:space="preserve">8882 </w:t>
            </w:r>
            <w:r w:rsidR="005A05C9">
              <w:rPr>
                <w:sz w:val="24"/>
              </w:rPr>
              <w:t xml:space="preserve">1397/ 1641/ </w:t>
            </w:r>
            <w:r>
              <w:rPr>
                <w:sz w:val="24"/>
              </w:rPr>
              <w:t>1518 / 1514 / 1500</w:t>
            </w:r>
          </w:p>
        </w:tc>
      </w:tr>
    </w:tbl>
    <w:p w:rsidR="007A159A" w:rsidRDefault="007A159A">
      <w:pPr>
        <w:rPr>
          <w:b/>
          <w:sz w:val="20"/>
        </w:rPr>
      </w:pPr>
    </w:p>
    <w:p w:rsidR="007A159A" w:rsidRDefault="007A159A">
      <w:pPr>
        <w:rPr>
          <w:b/>
          <w:sz w:val="21"/>
        </w:rPr>
      </w:pPr>
    </w:p>
    <w:sectPr w:rsidR="007A159A">
      <w:type w:val="continuous"/>
      <w:pgSz w:w="12240" w:h="15840"/>
      <w:pgMar w:top="1360" w:right="6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59A"/>
    <w:rsid w:val="000771E9"/>
    <w:rsid w:val="001041B9"/>
    <w:rsid w:val="00142EBD"/>
    <w:rsid w:val="001B17B6"/>
    <w:rsid w:val="001B1FC2"/>
    <w:rsid w:val="00213134"/>
    <w:rsid w:val="002F02B4"/>
    <w:rsid w:val="00383862"/>
    <w:rsid w:val="003A0124"/>
    <w:rsid w:val="004005C5"/>
    <w:rsid w:val="004C13AB"/>
    <w:rsid w:val="00500A9A"/>
    <w:rsid w:val="005852B3"/>
    <w:rsid w:val="005A05C9"/>
    <w:rsid w:val="005F29BA"/>
    <w:rsid w:val="007114F9"/>
    <w:rsid w:val="007A159A"/>
    <w:rsid w:val="007A5E58"/>
    <w:rsid w:val="007C19C3"/>
    <w:rsid w:val="00994D65"/>
    <w:rsid w:val="00B90711"/>
    <w:rsid w:val="00C00877"/>
    <w:rsid w:val="00C243B7"/>
    <w:rsid w:val="00C76831"/>
    <w:rsid w:val="00D73265"/>
    <w:rsid w:val="00DC0AF4"/>
    <w:rsid w:val="00DC6310"/>
    <w:rsid w:val="00DC6538"/>
    <w:rsid w:val="00E57C42"/>
    <w:rsid w:val="00EE313E"/>
    <w:rsid w:val="00F65212"/>
    <w:rsid w:val="00FB7C99"/>
    <w:rsid w:val="00FC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384712-5B22-421D-9054-F5D10CD6D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 w:val="ms" w:eastAsia="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18"/>
      <w:ind w:left="8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Haslinda Binti Bakri</dc:creator>
  <cp:lastModifiedBy>Siti Harizah binti abdul Rahim</cp:lastModifiedBy>
  <cp:revision>5</cp:revision>
  <dcterms:created xsi:type="dcterms:W3CDTF">2021-10-29T07:47:00Z</dcterms:created>
  <dcterms:modified xsi:type="dcterms:W3CDTF">2023-10-09T07:52:00Z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2019-09-12T00:00:00Z</vt:filetime>
  </property>
</Properties>
</file>